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F7" w:rsidRPr="00E035F7" w:rsidRDefault="00E035F7" w:rsidP="00E035F7">
      <w:pPr>
        <w:pStyle w:val="Title"/>
        <w:rPr>
          <w:rStyle w:val="Hyperlink"/>
          <w:color w:val="auto"/>
          <w:u w:val="none"/>
        </w:rPr>
      </w:pPr>
      <w:r>
        <w:rPr>
          <w:rStyle w:val="Hyperlink"/>
          <w:color w:val="auto"/>
          <w:u w:val="none"/>
        </w:rPr>
        <w:t>Information Publication Scheme Plan</w:t>
      </w:r>
    </w:p>
    <w:p w:rsidR="00E035F7" w:rsidRPr="00E035F7" w:rsidRDefault="00E035F7" w:rsidP="00E035F7">
      <w:pPr>
        <w:pStyle w:val="Heading1"/>
        <w:rPr>
          <w:rStyle w:val="Hyperlink"/>
          <w:color w:val="auto"/>
          <w:u w:val="none"/>
        </w:rPr>
      </w:pPr>
      <w:r w:rsidRPr="00E035F7">
        <w:rPr>
          <w:rStyle w:val="Hyperlink"/>
          <w:color w:val="auto"/>
          <w:u w:val="none"/>
        </w:rPr>
        <w:t>Introduction</w:t>
      </w:r>
    </w:p>
    <w:p w:rsidR="00E035F7" w:rsidRPr="00E035F7" w:rsidRDefault="00E035F7" w:rsidP="00E035F7">
      <w:pPr>
        <w:rPr>
          <w:rStyle w:val="Hyperlink"/>
          <w:color w:val="auto"/>
          <w:u w:val="none"/>
        </w:rPr>
      </w:pPr>
      <w:r w:rsidRPr="00E035F7">
        <w:rPr>
          <w:rStyle w:val="Hyperlink"/>
          <w:color w:val="auto"/>
          <w:u w:val="none"/>
        </w:rPr>
        <w:t>The Australian Film, Television and Radio School (AFTRS) is an Australian government statutory authority established by the Australian Film, Television and Radio School Act 1973.</w:t>
      </w:r>
    </w:p>
    <w:p w:rsidR="00E035F7" w:rsidRPr="00E035F7" w:rsidRDefault="00E035F7" w:rsidP="00E035F7">
      <w:pPr>
        <w:rPr>
          <w:rStyle w:val="Hyperlink"/>
          <w:color w:val="auto"/>
          <w:u w:val="none"/>
        </w:rPr>
      </w:pPr>
      <w:r w:rsidRPr="00E035F7">
        <w:rPr>
          <w:rStyle w:val="Hyperlink"/>
          <w:color w:val="auto"/>
          <w:u w:val="none"/>
        </w:rPr>
        <w:t>AFTRS is an agency which is subject to the Freedom of Information Act 1982 (FOI Act).  Section 8 of the FOI Act requires agencies such as AFTRS to prepare an Information Publication Scheme (IPS) Plan to describe how they propose to comply with the IPS requirements of the FOI Act.</w:t>
      </w:r>
    </w:p>
    <w:p w:rsidR="00E035F7" w:rsidRPr="00E035F7" w:rsidRDefault="00E035F7" w:rsidP="00E035F7">
      <w:pPr>
        <w:pStyle w:val="Heading1"/>
        <w:rPr>
          <w:rStyle w:val="Hyperlink"/>
          <w:color w:val="auto"/>
          <w:u w:val="none"/>
        </w:rPr>
      </w:pPr>
      <w:r w:rsidRPr="00E035F7">
        <w:rPr>
          <w:rStyle w:val="Hyperlink"/>
          <w:color w:val="auto"/>
          <w:u w:val="none"/>
        </w:rPr>
        <w:t>Purpose</w:t>
      </w:r>
    </w:p>
    <w:p w:rsidR="00E035F7" w:rsidRDefault="00E035F7" w:rsidP="00E035F7">
      <w:pPr>
        <w:rPr>
          <w:rStyle w:val="Hyperlink"/>
          <w:color w:val="auto"/>
          <w:u w:val="none"/>
        </w:rPr>
      </w:pPr>
      <w:r w:rsidRPr="00E035F7">
        <w:rPr>
          <w:rStyle w:val="Hyperlink"/>
          <w:color w:val="auto"/>
          <w:u w:val="none"/>
        </w:rPr>
        <w:t>The p</w:t>
      </w:r>
      <w:r>
        <w:rPr>
          <w:rStyle w:val="Hyperlink"/>
          <w:color w:val="auto"/>
          <w:u w:val="none"/>
        </w:rPr>
        <w:t>urpose of this plan is to show:</w:t>
      </w:r>
    </w:p>
    <w:p w:rsidR="00E035F7" w:rsidRPr="00E035F7" w:rsidRDefault="00E035F7" w:rsidP="00E035F7">
      <w:pPr>
        <w:pStyle w:val="ListParagraph"/>
        <w:numPr>
          <w:ilvl w:val="0"/>
          <w:numId w:val="3"/>
        </w:numPr>
        <w:rPr>
          <w:rStyle w:val="Hyperlink"/>
          <w:color w:val="auto"/>
          <w:u w:val="none"/>
        </w:rPr>
      </w:pPr>
      <w:r w:rsidRPr="00E035F7">
        <w:rPr>
          <w:rStyle w:val="Hyperlink"/>
          <w:color w:val="auto"/>
          <w:u w:val="none"/>
        </w:rPr>
        <w:t>what information AFTRS proposes to publish;</w:t>
      </w:r>
    </w:p>
    <w:p w:rsidR="00E035F7" w:rsidRPr="00E035F7" w:rsidRDefault="00E035F7" w:rsidP="00E035F7">
      <w:pPr>
        <w:pStyle w:val="ListParagraph"/>
        <w:numPr>
          <w:ilvl w:val="0"/>
          <w:numId w:val="3"/>
        </w:numPr>
        <w:rPr>
          <w:rStyle w:val="Hyperlink"/>
          <w:color w:val="auto"/>
          <w:u w:val="none"/>
        </w:rPr>
      </w:pPr>
      <w:r w:rsidRPr="00E035F7">
        <w:rPr>
          <w:rStyle w:val="Hyperlink"/>
          <w:color w:val="auto"/>
          <w:u w:val="none"/>
        </w:rPr>
        <w:t>how and to whom the information will be published; and</w:t>
      </w:r>
    </w:p>
    <w:p w:rsidR="00E035F7" w:rsidRPr="00E035F7" w:rsidRDefault="00E035F7" w:rsidP="00E035F7">
      <w:pPr>
        <w:pStyle w:val="ListParagraph"/>
        <w:numPr>
          <w:ilvl w:val="0"/>
          <w:numId w:val="3"/>
        </w:numPr>
        <w:rPr>
          <w:rStyle w:val="Hyperlink"/>
          <w:color w:val="auto"/>
          <w:u w:val="none"/>
        </w:rPr>
      </w:pPr>
      <w:r w:rsidRPr="00E035F7">
        <w:rPr>
          <w:rStyle w:val="Hyperlink"/>
          <w:color w:val="auto"/>
          <w:u w:val="none"/>
        </w:rPr>
        <w:t>how AFTRS will otherwise comply with the IPS requirements of the FOI Act.</w:t>
      </w:r>
    </w:p>
    <w:p w:rsidR="00E035F7" w:rsidRPr="00E035F7" w:rsidRDefault="00E035F7" w:rsidP="00E035F7">
      <w:pPr>
        <w:pStyle w:val="Heading1"/>
        <w:rPr>
          <w:rStyle w:val="Hyperlink"/>
          <w:color w:val="auto"/>
          <w:u w:val="none"/>
        </w:rPr>
      </w:pPr>
      <w:r w:rsidRPr="00E035F7">
        <w:rPr>
          <w:rStyle w:val="Hyperlink"/>
          <w:color w:val="auto"/>
          <w:u w:val="none"/>
        </w:rPr>
        <w:t>Objectives</w:t>
      </w:r>
    </w:p>
    <w:p w:rsidR="00E035F7" w:rsidRDefault="00E035F7" w:rsidP="00E035F7">
      <w:pPr>
        <w:rPr>
          <w:rStyle w:val="Hyperlink"/>
          <w:color w:val="auto"/>
          <w:u w:val="none"/>
        </w:rPr>
      </w:pPr>
      <w:r w:rsidRPr="00E035F7">
        <w:rPr>
          <w:rStyle w:val="Hyperlink"/>
          <w:color w:val="auto"/>
          <w:u w:val="none"/>
        </w:rPr>
        <w:t>AFTRS' objectives in relation to the plan are to ensure that AFTRS' complies with its obligations under the FOI Act relating to informati</w:t>
      </w:r>
      <w:r>
        <w:rPr>
          <w:rStyle w:val="Hyperlink"/>
          <w:color w:val="auto"/>
          <w:u w:val="none"/>
        </w:rPr>
        <w:t>on publication, and include to:</w:t>
      </w:r>
    </w:p>
    <w:p w:rsidR="00E035F7" w:rsidRPr="00E035F7" w:rsidRDefault="00E035F7" w:rsidP="00E035F7">
      <w:pPr>
        <w:pStyle w:val="ListParagraph"/>
        <w:numPr>
          <w:ilvl w:val="0"/>
          <w:numId w:val="4"/>
        </w:numPr>
        <w:rPr>
          <w:rStyle w:val="Hyperlink"/>
          <w:color w:val="auto"/>
          <w:u w:val="none"/>
        </w:rPr>
      </w:pPr>
      <w:r w:rsidRPr="00E035F7">
        <w:rPr>
          <w:rStyle w:val="Hyperlink"/>
          <w:color w:val="auto"/>
          <w:u w:val="none"/>
        </w:rPr>
        <w:t>implement and maintain AFTRS' IPS entry;</w:t>
      </w:r>
    </w:p>
    <w:p w:rsidR="00E035F7" w:rsidRPr="00E035F7" w:rsidRDefault="00E035F7" w:rsidP="00E035F7">
      <w:pPr>
        <w:pStyle w:val="ListParagraph"/>
        <w:numPr>
          <w:ilvl w:val="0"/>
          <w:numId w:val="4"/>
        </w:numPr>
        <w:rPr>
          <w:rStyle w:val="Hyperlink"/>
          <w:color w:val="auto"/>
          <w:u w:val="none"/>
        </w:rPr>
      </w:pPr>
      <w:r w:rsidRPr="00E035F7">
        <w:rPr>
          <w:rStyle w:val="Hyperlink"/>
          <w:color w:val="auto"/>
          <w:u w:val="none"/>
        </w:rPr>
        <w:t>to identify and publish all information to be published;</w:t>
      </w:r>
    </w:p>
    <w:p w:rsidR="00E035F7" w:rsidRPr="00E035F7" w:rsidRDefault="00E035F7" w:rsidP="00E035F7">
      <w:pPr>
        <w:pStyle w:val="ListParagraph"/>
        <w:numPr>
          <w:ilvl w:val="0"/>
          <w:numId w:val="4"/>
        </w:numPr>
        <w:rPr>
          <w:rStyle w:val="Hyperlink"/>
          <w:color w:val="auto"/>
          <w:u w:val="none"/>
        </w:rPr>
      </w:pPr>
      <w:r w:rsidRPr="00E035F7">
        <w:rPr>
          <w:rStyle w:val="Hyperlink"/>
          <w:color w:val="auto"/>
          <w:u w:val="none"/>
        </w:rPr>
        <w:t>to ensure on a regular basis that AFTRS' IPS entry is accurate, up-to-date and  complete</w:t>
      </w:r>
    </w:p>
    <w:p w:rsidR="00E035F7" w:rsidRPr="00E035F7" w:rsidRDefault="00E035F7" w:rsidP="00E035F7">
      <w:pPr>
        <w:pStyle w:val="ListParagraph"/>
        <w:numPr>
          <w:ilvl w:val="0"/>
          <w:numId w:val="4"/>
        </w:numPr>
        <w:rPr>
          <w:rStyle w:val="Hyperlink"/>
          <w:color w:val="auto"/>
          <w:u w:val="none"/>
        </w:rPr>
      </w:pPr>
      <w:r w:rsidRPr="00E035F7">
        <w:rPr>
          <w:rStyle w:val="Hyperlink"/>
          <w:color w:val="auto"/>
          <w:u w:val="none"/>
        </w:rPr>
        <w:t>to ensure that the information published as part of AFTRS' IPS entry is easily discoverable, understandable, machine-readable, re-usable and transformable; and</w:t>
      </w:r>
    </w:p>
    <w:p w:rsidR="00E035F7" w:rsidRPr="00E035F7" w:rsidRDefault="00E035F7" w:rsidP="00E035F7">
      <w:pPr>
        <w:pStyle w:val="ListParagraph"/>
        <w:numPr>
          <w:ilvl w:val="0"/>
          <w:numId w:val="4"/>
        </w:numPr>
        <w:rPr>
          <w:rStyle w:val="Hyperlink"/>
          <w:color w:val="auto"/>
          <w:u w:val="none"/>
        </w:rPr>
      </w:pPr>
      <w:r w:rsidRPr="00E035F7">
        <w:rPr>
          <w:rStyle w:val="Hyperlink"/>
          <w:color w:val="auto"/>
          <w:u w:val="none"/>
        </w:rPr>
        <w:t>allow for feedback on the IPS entry.</w:t>
      </w:r>
    </w:p>
    <w:p w:rsidR="00E035F7" w:rsidRPr="00E035F7" w:rsidRDefault="00E035F7" w:rsidP="00E035F7">
      <w:pPr>
        <w:rPr>
          <w:rStyle w:val="Hyperlink"/>
          <w:color w:val="auto"/>
          <w:u w:val="none"/>
        </w:rPr>
      </w:pPr>
      <w:r w:rsidRPr="00E035F7">
        <w:rPr>
          <w:rStyle w:val="Hyperlink"/>
          <w:color w:val="auto"/>
          <w:u w:val="none"/>
        </w:rPr>
        <w:t>Establishing and administering AFTRS' IPS entry</w:t>
      </w:r>
    </w:p>
    <w:p w:rsidR="00E035F7" w:rsidRPr="00E035F7" w:rsidRDefault="00E035F7" w:rsidP="00E035F7">
      <w:pPr>
        <w:rPr>
          <w:rStyle w:val="Hyperlink"/>
          <w:color w:val="auto"/>
          <w:u w:val="none"/>
        </w:rPr>
      </w:pPr>
      <w:r w:rsidRPr="00E035F7">
        <w:rPr>
          <w:rStyle w:val="Hyperlink"/>
          <w:color w:val="auto"/>
          <w:u w:val="none"/>
        </w:rPr>
        <w:t>AFTRS' IPS Plan and entry will be prepared and maintained by the Head of Business Affairs, who is AFTRS' FOI Officer.</w:t>
      </w:r>
    </w:p>
    <w:p w:rsidR="00E035F7" w:rsidRPr="00E035F7" w:rsidRDefault="00E035F7" w:rsidP="00E035F7">
      <w:pPr>
        <w:rPr>
          <w:rStyle w:val="Hyperlink"/>
          <w:color w:val="auto"/>
          <w:u w:val="none"/>
        </w:rPr>
      </w:pPr>
      <w:r w:rsidRPr="00E035F7">
        <w:rPr>
          <w:rStyle w:val="Hyperlink"/>
          <w:color w:val="auto"/>
          <w:u w:val="none"/>
        </w:rPr>
        <w:lastRenderedPageBreak/>
        <w:t>The IPS Plan and IPS entry, and their management, will be overseen by the Director, Corporate Services, who is responsible for leading AFTRS' work on IPS compliance and implementing the 2010 FOI reforms, with administrative assistance from the Director's Executive Assistant.</w:t>
      </w:r>
    </w:p>
    <w:p w:rsidR="00E035F7" w:rsidRPr="00E035F7" w:rsidRDefault="00E035F7" w:rsidP="00E035F7">
      <w:pPr>
        <w:rPr>
          <w:rStyle w:val="Hyperlink"/>
          <w:color w:val="auto"/>
          <w:u w:val="none"/>
        </w:rPr>
      </w:pPr>
      <w:r w:rsidRPr="00E035F7">
        <w:rPr>
          <w:rStyle w:val="Hyperlink"/>
          <w:color w:val="auto"/>
          <w:u w:val="none"/>
        </w:rPr>
        <w:t>Dedicated FOI and IPS webpages are part of AFTRS' website at: www.aftrs.edu.au</w:t>
      </w:r>
    </w:p>
    <w:p w:rsidR="00E035F7" w:rsidRPr="00E035F7" w:rsidRDefault="00E035F7" w:rsidP="00E035F7">
      <w:pPr>
        <w:rPr>
          <w:rStyle w:val="Hyperlink"/>
          <w:color w:val="auto"/>
          <w:u w:val="none"/>
        </w:rPr>
      </w:pPr>
      <w:r w:rsidRPr="00E035F7">
        <w:rPr>
          <w:rStyle w:val="Hyperlink"/>
          <w:color w:val="auto"/>
          <w:u w:val="none"/>
        </w:rPr>
        <w:t>A dedicated page provides details of the way in which the public may access documents under the FOI Act that are held by AFTRS. Another contains AFTRS' Disclosure Log, which provides access to documents provided under FOI requests that may be made available publicly. A third webpage provides access to the range of information that AFTRS is required to publish under the IPS. This information includes information about AFTRS' structure, AFTRS' operation information, and information that is routinely provided to Parliament such as AFTRS' Annual Reports.</w:t>
      </w:r>
    </w:p>
    <w:p w:rsidR="00E035F7" w:rsidRPr="00E035F7" w:rsidRDefault="00E035F7" w:rsidP="00E035F7">
      <w:pPr>
        <w:rPr>
          <w:rStyle w:val="Hyperlink"/>
          <w:color w:val="auto"/>
          <w:u w:val="none"/>
        </w:rPr>
      </w:pPr>
      <w:r w:rsidRPr="00E035F7">
        <w:rPr>
          <w:rStyle w:val="Hyperlink"/>
          <w:color w:val="auto"/>
          <w:u w:val="none"/>
        </w:rPr>
        <w:t>AFTRS will give details on its website of the IPS documents that are impracticable for AFTRS to publish online, and of the way in which these documents may be accessed.  AFTRS may charge a person for accessing such an IPS document, at the lowest reasonable cost and to reimburse specific reproduction costs or other incidental costs.</w:t>
      </w:r>
    </w:p>
    <w:p w:rsidR="00E035F7" w:rsidRPr="00E035F7" w:rsidRDefault="00E035F7" w:rsidP="00E035F7">
      <w:pPr>
        <w:pStyle w:val="Heading1"/>
        <w:rPr>
          <w:rStyle w:val="Hyperlink"/>
          <w:color w:val="auto"/>
          <w:u w:val="none"/>
        </w:rPr>
      </w:pPr>
      <w:r w:rsidRPr="00E035F7">
        <w:rPr>
          <w:rStyle w:val="Hyperlink"/>
          <w:color w:val="auto"/>
          <w:u w:val="none"/>
        </w:rPr>
        <w:t>IPS Information architecture</w:t>
      </w:r>
    </w:p>
    <w:p w:rsidR="00E035F7" w:rsidRPr="00E035F7" w:rsidRDefault="00E035F7" w:rsidP="00E035F7">
      <w:pPr>
        <w:rPr>
          <w:rStyle w:val="Hyperlink"/>
          <w:color w:val="auto"/>
          <w:u w:val="none"/>
        </w:rPr>
      </w:pPr>
      <w:r w:rsidRPr="00E035F7">
        <w:rPr>
          <w:rStyle w:val="Hyperlink"/>
          <w:color w:val="auto"/>
          <w:u w:val="none"/>
        </w:rPr>
        <w:t xml:space="preserve">AFTRS will publish information under the Information Publication Scheme on its website www.aftrs.edu.au under the following headings: </w:t>
      </w:r>
    </w:p>
    <w:p w:rsidR="00E035F7" w:rsidRPr="00E035F7" w:rsidRDefault="00E035F7" w:rsidP="00E035F7">
      <w:pPr>
        <w:pStyle w:val="Heading1"/>
        <w:rPr>
          <w:rStyle w:val="Hyperlink"/>
          <w:color w:val="auto"/>
          <w:u w:val="none"/>
        </w:rPr>
      </w:pPr>
      <w:r w:rsidRPr="00E035F7">
        <w:rPr>
          <w:rStyle w:val="Hyperlink"/>
          <w:color w:val="auto"/>
          <w:u w:val="none"/>
        </w:rPr>
        <w:t>Required information</w:t>
      </w:r>
    </w:p>
    <w:p w:rsidR="00E035F7" w:rsidRPr="00E035F7" w:rsidRDefault="00E035F7" w:rsidP="00E035F7">
      <w:pPr>
        <w:pStyle w:val="ListParagraph"/>
        <w:numPr>
          <w:ilvl w:val="0"/>
          <w:numId w:val="5"/>
        </w:numPr>
        <w:rPr>
          <w:rStyle w:val="Hyperlink"/>
          <w:color w:val="auto"/>
          <w:u w:val="none"/>
        </w:rPr>
      </w:pPr>
      <w:r w:rsidRPr="00E035F7">
        <w:rPr>
          <w:rStyle w:val="Hyperlink"/>
          <w:color w:val="auto"/>
          <w:u w:val="none"/>
        </w:rPr>
        <w:t>Agency plan (</w:t>
      </w:r>
      <w:proofErr w:type="spellStart"/>
      <w:r w:rsidRPr="00E035F7">
        <w:rPr>
          <w:rStyle w:val="Hyperlink"/>
          <w:color w:val="auto"/>
          <w:u w:val="none"/>
        </w:rPr>
        <w:t>ss</w:t>
      </w:r>
      <w:proofErr w:type="spellEnd"/>
      <w:r w:rsidRPr="00E035F7">
        <w:rPr>
          <w:rStyle w:val="Hyperlink"/>
          <w:color w:val="auto"/>
          <w:u w:val="none"/>
        </w:rPr>
        <w:t xml:space="preserve"> 8(2)(a)</w:t>
      </w:r>
    </w:p>
    <w:p w:rsidR="00E035F7" w:rsidRPr="00E035F7" w:rsidRDefault="00E035F7" w:rsidP="00E035F7">
      <w:pPr>
        <w:pStyle w:val="ListParagraph"/>
        <w:numPr>
          <w:ilvl w:val="0"/>
          <w:numId w:val="5"/>
        </w:numPr>
        <w:rPr>
          <w:rStyle w:val="Hyperlink"/>
          <w:color w:val="auto"/>
          <w:u w:val="none"/>
        </w:rPr>
      </w:pPr>
      <w:r w:rsidRPr="00E035F7">
        <w:rPr>
          <w:rStyle w:val="Hyperlink"/>
          <w:color w:val="auto"/>
          <w:u w:val="none"/>
        </w:rPr>
        <w:t>Who we are (</w:t>
      </w:r>
      <w:proofErr w:type="spellStart"/>
      <w:r w:rsidRPr="00E035F7">
        <w:rPr>
          <w:rStyle w:val="Hyperlink"/>
          <w:color w:val="auto"/>
          <w:u w:val="none"/>
        </w:rPr>
        <w:t>ss</w:t>
      </w:r>
      <w:proofErr w:type="spellEnd"/>
      <w:r w:rsidRPr="00E035F7">
        <w:rPr>
          <w:rStyle w:val="Hyperlink"/>
          <w:color w:val="auto"/>
          <w:u w:val="none"/>
        </w:rPr>
        <w:t xml:space="preserve"> 8(2)(b) and 8(2)(d))</w:t>
      </w:r>
    </w:p>
    <w:p w:rsidR="00E035F7" w:rsidRPr="00E035F7" w:rsidRDefault="00E035F7" w:rsidP="00E035F7">
      <w:pPr>
        <w:pStyle w:val="ListParagraph"/>
        <w:numPr>
          <w:ilvl w:val="0"/>
          <w:numId w:val="5"/>
        </w:numPr>
        <w:rPr>
          <w:rStyle w:val="Hyperlink"/>
          <w:color w:val="auto"/>
          <w:u w:val="none"/>
        </w:rPr>
      </w:pPr>
      <w:r w:rsidRPr="00E035F7">
        <w:rPr>
          <w:rStyle w:val="Hyperlink"/>
          <w:color w:val="auto"/>
          <w:u w:val="none"/>
        </w:rPr>
        <w:t>What we do (</w:t>
      </w:r>
      <w:proofErr w:type="spellStart"/>
      <w:r w:rsidRPr="00E035F7">
        <w:rPr>
          <w:rStyle w:val="Hyperlink"/>
          <w:color w:val="auto"/>
          <w:u w:val="none"/>
        </w:rPr>
        <w:t>ss</w:t>
      </w:r>
      <w:proofErr w:type="spellEnd"/>
      <w:r w:rsidRPr="00E035F7">
        <w:rPr>
          <w:rStyle w:val="Hyperlink"/>
          <w:color w:val="auto"/>
          <w:u w:val="none"/>
        </w:rPr>
        <w:t xml:space="preserve"> 8(2)(c) and 8(2)(j))</w:t>
      </w:r>
    </w:p>
    <w:p w:rsidR="00E035F7" w:rsidRPr="00E035F7" w:rsidRDefault="00E035F7" w:rsidP="00E035F7">
      <w:pPr>
        <w:pStyle w:val="ListParagraph"/>
        <w:numPr>
          <w:ilvl w:val="0"/>
          <w:numId w:val="5"/>
        </w:numPr>
        <w:rPr>
          <w:rStyle w:val="Hyperlink"/>
          <w:color w:val="auto"/>
          <w:u w:val="none"/>
        </w:rPr>
      </w:pPr>
      <w:r w:rsidRPr="00E035F7">
        <w:rPr>
          <w:rStyle w:val="Hyperlink"/>
          <w:color w:val="auto"/>
          <w:u w:val="none"/>
        </w:rPr>
        <w:t>Our reports and responses to Parliament (</w:t>
      </w:r>
      <w:proofErr w:type="spellStart"/>
      <w:r w:rsidRPr="00E035F7">
        <w:rPr>
          <w:rStyle w:val="Hyperlink"/>
          <w:color w:val="auto"/>
          <w:u w:val="none"/>
        </w:rPr>
        <w:t>ss</w:t>
      </w:r>
      <w:proofErr w:type="spellEnd"/>
      <w:r w:rsidRPr="00E035F7">
        <w:rPr>
          <w:rStyle w:val="Hyperlink"/>
          <w:color w:val="auto"/>
          <w:u w:val="none"/>
        </w:rPr>
        <w:t xml:space="preserve"> 8(2)(e) and 8(2)(h))</w:t>
      </w:r>
    </w:p>
    <w:p w:rsidR="00E035F7" w:rsidRPr="00E035F7" w:rsidRDefault="00E035F7" w:rsidP="00E035F7">
      <w:pPr>
        <w:pStyle w:val="ListParagraph"/>
        <w:numPr>
          <w:ilvl w:val="0"/>
          <w:numId w:val="5"/>
        </w:numPr>
        <w:rPr>
          <w:rStyle w:val="Hyperlink"/>
          <w:color w:val="auto"/>
          <w:u w:val="none"/>
        </w:rPr>
      </w:pPr>
      <w:r w:rsidRPr="00E035F7">
        <w:rPr>
          <w:rStyle w:val="Hyperlink"/>
          <w:color w:val="auto"/>
          <w:u w:val="none"/>
        </w:rPr>
        <w:t>Routinely requested information and disclosure log (</w:t>
      </w:r>
      <w:proofErr w:type="spellStart"/>
      <w:r w:rsidRPr="00E035F7">
        <w:rPr>
          <w:rStyle w:val="Hyperlink"/>
          <w:color w:val="auto"/>
          <w:u w:val="none"/>
        </w:rPr>
        <w:t>ss</w:t>
      </w:r>
      <w:proofErr w:type="spellEnd"/>
      <w:r w:rsidRPr="00E035F7">
        <w:rPr>
          <w:rStyle w:val="Hyperlink"/>
          <w:color w:val="auto"/>
          <w:u w:val="none"/>
        </w:rPr>
        <w:t xml:space="preserve"> 8(2)(g) and 11C)</w:t>
      </w:r>
    </w:p>
    <w:p w:rsidR="00E035F7" w:rsidRPr="00E035F7" w:rsidRDefault="00E035F7" w:rsidP="00E035F7">
      <w:pPr>
        <w:pStyle w:val="ListParagraph"/>
        <w:numPr>
          <w:ilvl w:val="0"/>
          <w:numId w:val="5"/>
        </w:numPr>
        <w:rPr>
          <w:rStyle w:val="Hyperlink"/>
          <w:color w:val="auto"/>
          <w:u w:val="none"/>
        </w:rPr>
      </w:pPr>
      <w:r w:rsidRPr="00E035F7">
        <w:rPr>
          <w:rStyle w:val="Hyperlink"/>
          <w:color w:val="auto"/>
          <w:u w:val="none"/>
        </w:rPr>
        <w:t>Consultation arrangements (s 8(2)(f))</w:t>
      </w:r>
    </w:p>
    <w:p w:rsidR="00E035F7" w:rsidRPr="00E035F7" w:rsidRDefault="00E035F7" w:rsidP="00E035F7">
      <w:pPr>
        <w:pStyle w:val="ListParagraph"/>
        <w:numPr>
          <w:ilvl w:val="0"/>
          <w:numId w:val="5"/>
        </w:numPr>
        <w:rPr>
          <w:rStyle w:val="Hyperlink"/>
          <w:color w:val="auto"/>
          <w:u w:val="none"/>
        </w:rPr>
      </w:pPr>
      <w:r w:rsidRPr="00E035F7">
        <w:rPr>
          <w:rStyle w:val="Hyperlink"/>
          <w:color w:val="auto"/>
          <w:u w:val="none"/>
        </w:rPr>
        <w:t>Contact us (s 8(2)(</w:t>
      </w:r>
      <w:proofErr w:type="spellStart"/>
      <w:r w:rsidRPr="00E035F7">
        <w:rPr>
          <w:rStyle w:val="Hyperlink"/>
          <w:color w:val="auto"/>
          <w:u w:val="none"/>
        </w:rPr>
        <w:t>i</w:t>
      </w:r>
      <w:proofErr w:type="spellEnd"/>
      <w:r w:rsidRPr="00E035F7">
        <w:rPr>
          <w:rStyle w:val="Hyperlink"/>
          <w:color w:val="auto"/>
          <w:u w:val="none"/>
        </w:rPr>
        <w:t>))</w:t>
      </w:r>
    </w:p>
    <w:p w:rsidR="00E035F7" w:rsidRDefault="00E035F7" w:rsidP="00E035F7">
      <w:pPr>
        <w:pStyle w:val="ListParagraph"/>
        <w:numPr>
          <w:ilvl w:val="0"/>
          <w:numId w:val="5"/>
        </w:numPr>
        <w:rPr>
          <w:rStyle w:val="Hyperlink"/>
          <w:color w:val="auto"/>
          <w:u w:val="none"/>
        </w:rPr>
      </w:pPr>
      <w:r w:rsidRPr="00E035F7">
        <w:rPr>
          <w:rStyle w:val="Hyperlink"/>
          <w:color w:val="auto"/>
          <w:u w:val="none"/>
        </w:rPr>
        <w:t>Other information</w:t>
      </w:r>
    </w:p>
    <w:p w:rsidR="00E035F7" w:rsidRDefault="00E035F7" w:rsidP="00E035F7">
      <w:pPr>
        <w:pStyle w:val="ListParagraph"/>
        <w:numPr>
          <w:ilvl w:val="0"/>
          <w:numId w:val="5"/>
        </w:numPr>
        <w:rPr>
          <w:rStyle w:val="Hyperlink"/>
          <w:color w:val="auto"/>
          <w:u w:val="none"/>
        </w:rPr>
      </w:pPr>
      <w:r w:rsidRPr="00E035F7">
        <w:rPr>
          <w:rStyle w:val="Hyperlink"/>
          <w:color w:val="auto"/>
          <w:u w:val="none"/>
        </w:rPr>
        <w:t>Our priorities (s 8(4))</w:t>
      </w:r>
    </w:p>
    <w:p w:rsidR="00E035F7" w:rsidRDefault="00E035F7" w:rsidP="00E035F7">
      <w:pPr>
        <w:pStyle w:val="ListParagraph"/>
        <w:numPr>
          <w:ilvl w:val="0"/>
          <w:numId w:val="5"/>
        </w:numPr>
        <w:rPr>
          <w:rStyle w:val="Hyperlink"/>
          <w:color w:val="auto"/>
          <w:u w:val="none"/>
        </w:rPr>
      </w:pPr>
      <w:r w:rsidRPr="00E035F7">
        <w:rPr>
          <w:rStyle w:val="Hyperlink"/>
          <w:color w:val="auto"/>
          <w:u w:val="none"/>
        </w:rPr>
        <w:t>Our finances (s 8(4))</w:t>
      </w:r>
    </w:p>
    <w:p w:rsidR="00E035F7" w:rsidRPr="00E035F7" w:rsidRDefault="00E035F7" w:rsidP="00E035F7">
      <w:pPr>
        <w:pStyle w:val="ListParagraph"/>
        <w:numPr>
          <w:ilvl w:val="0"/>
          <w:numId w:val="5"/>
        </w:numPr>
        <w:rPr>
          <w:rStyle w:val="Hyperlink"/>
          <w:color w:val="auto"/>
          <w:u w:val="none"/>
        </w:rPr>
      </w:pPr>
      <w:r w:rsidRPr="00E035F7">
        <w:rPr>
          <w:rStyle w:val="Hyperlink"/>
          <w:color w:val="auto"/>
          <w:u w:val="none"/>
        </w:rPr>
        <w:t>Our policies (s 8(4))</w:t>
      </w:r>
    </w:p>
    <w:p w:rsidR="00E035F7" w:rsidRPr="00E035F7" w:rsidRDefault="00E035F7" w:rsidP="00E035F7">
      <w:pPr>
        <w:rPr>
          <w:rStyle w:val="Hyperlink"/>
          <w:color w:val="auto"/>
          <w:u w:val="none"/>
        </w:rPr>
      </w:pPr>
      <w:r w:rsidRPr="00E035F7">
        <w:rPr>
          <w:rStyle w:val="Hyperlink"/>
          <w:color w:val="auto"/>
          <w:u w:val="none"/>
        </w:rPr>
        <w:t>To ensure that AFTRS' IPS entry and IPS documents are easily discoverable, understandable and machine-readable, AFTRS:</w:t>
      </w:r>
    </w:p>
    <w:p w:rsidR="00E035F7" w:rsidRDefault="00E035F7" w:rsidP="00E035F7">
      <w:pPr>
        <w:pStyle w:val="ListParagraph"/>
        <w:numPr>
          <w:ilvl w:val="0"/>
          <w:numId w:val="6"/>
        </w:numPr>
        <w:rPr>
          <w:rStyle w:val="Hyperlink"/>
          <w:color w:val="auto"/>
          <w:u w:val="none"/>
        </w:rPr>
      </w:pPr>
      <w:r w:rsidRPr="00E035F7">
        <w:rPr>
          <w:rStyle w:val="Hyperlink"/>
          <w:color w:val="auto"/>
          <w:u w:val="none"/>
        </w:rPr>
        <w:lastRenderedPageBreak/>
        <w:t>has designed and published an IPS entry point on its website;</w:t>
      </w:r>
    </w:p>
    <w:p w:rsidR="00E035F7" w:rsidRDefault="00E035F7" w:rsidP="00E035F7">
      <w:pPr>
        <w:pStyle w:val="ListParagraph"/>
        <w:numPr>
          <w:ilvl w:val="0"/>
          <w:numId w:val="6"/>
        </w:numPr>
        <w:rPr>
          <w:rStyle w:val="Hyperlink"/>
          <w:color w:val="auto"/>
          <w:u w:val="none"/>
        </w:rPr>
      </w:pPr>
      <w:r w:rsidRPr="00E035F7">
        <w:rPr>
          <w:rStyle w:val="Hyperlink"/>
          <w:color w:val="auto"/>
          <w:u w:val="none"/>
        </w:rPr>
        <w:t>has included a reference to the IPS entry in the site-map;</w:t>
      </w:r>
    </w:p>
    <w:p w:rsidR="00E035F7" w:rsidRDefault="00E035F7" w:rsidP="00E035F7">
      <w:pPr>
        <w:pStyle w:val="ListParagraph"/>
        <w:numPr>
          <w:ilvl w:val="0"/>
          <w:numId w:val="6"/>
        </w:numPr>
        <w:rPr>
          <w:rStyle w:val="Hyperlink"/>
          <w:color w:val="auto"/>
          <w:u w:val="none"/>
        </w:rPr>
      </w:pPr>
      <w:r w:rsidRPr="00E035F7">
        <w:rPr>
          <w:rStyle w:val="Hyperlink"/>
          <w:color w:val="auto"/>
          <w:u w:val="none"/>
        </w:rPr>
        <w:t>has a search function on its website;</w:t>
      </w:r>
    </w:p>
    <w:p w:rsidR="00E035F7" w:rsidRDefault="00E035F7" w:rsidP="00E035F7">
      <w:pPr>
        <w:pStyle w:val="ListParagraph"/>
        <w:numPr>
          <w:ilvl w:val="0"/>
          <w:numId w:val="6"/>
        </w:numPr>
        <w:rPr>
          <w:rStyle w:val="Hyperlink"/>
          <w:color w:val="auto"/>
          <w:u w:val="none"/>
        </w:rPr>
      </w:pPr>
      <w:r w:rsidRPr="00E035F7">
        <w:rPr>
          <w:rStyle w:val="Hyperlink"/>
          <w:color w:val="auto"/>
          <w:u w:val="none"/>
        </w:rPr>
        <w:t>wherever possible, has provided online content in a format that can be searched and copied; and</w:t>
      </w:r>
    </w:p>
    <w:p w:rsidR="00E035F7" w:rsidRPr="00E035F7" w:rsidRDefault="00E035F7" w:rsidP="00E035F7">
      <w:pPr>
        <w:pStyle w:val="ListParagraph"/>
        <w:numPr>
          <w:ilvl w:val="0"/>
          <w:numId w:val="6"/>
        </w:numPr>
        <w:rPr>
          <w:rStyle w:val="Hyperlink"/>
          <w:color w:val="auto"/>
          <w:u w:val="none"/>
        </w:rPr>
      </w:pPr>
      <w:r w:rsidRPr="00E035F7">
        <w:rPr>
          <w:rStyle w:val="Hyperlink"/>
          <w:color w:val="auto"/>
          <w:u w:val="none"/>
        </w:rPr>
        <w:t>will publish any new IPS documents as soon as practicable after they become available for publication</w:t>
      </w:r>
    </w:p>
    <w:p w:rsidR="00E035F7" w:rsidRPr="00E035F7" w:rsidRDefault="00E035F7" w:rsidP="00E035F7">
      <w:pPr>
        <w:rPr>
          <w:rStyle w:val="Hyperlink"/>
          <w:color w:val="auto"/>
          <w:u w:val="none"/>
        </w:rPr>
      </w:pPr>
      <w:r w:rsidRPr="00E035F7">
        <w:rPr>
          <w:rStyle w:val="Hyperlink"/>
          <w:color w:val="auto"/>
          <w:u w:val="none"/>
        </w:rPr>
        <w:t>To conform to WCAG 2.0, AFTRS states in the IPS section of its website that it will make an alternative accessible format of a document available to a person on request and that AFTRS will provide the alternative format to the extent possible, and subject to a small number of exceptions.</w:t>
      </w:r>
    </w:p>
    <w:p w:rsidR="00E035F7" w:rsidRPr="00E035F7" w:rsidRDefault="00E035F7" w:rsidP="00E035F7">
      <w:pPr>
        <w:rPr>
          <w:rStyle w:val="Hyperlink"/>
          <w:color w:val="auto"/>
          <w:u w:val="none"/>
        </w:rPr>
      </w:pPr>
      <w:r w:rsidRPr="00E035F7">
        <w:rPr>
          <w:rStyle w:val="Hyperlink"/>
          <w:color w:val="auto"/>
          <w:u w:val="none"/>
        </w:rPr>
        <w:t xml:space="preserve">AFTRS will also, so far as possible, make its IPS documents available for reuse on open licensing terms. </w:t>
      </w:r>
    </w:p>
    <w:p w:rsidR="00E035F7" w:rsidRPr="00E035F7" w:rsidRDefault="00E035F7" w:rsidP="00E035F7">
      <w:pPr>
        <w:rPr>
          <w:rStyle w:val="Hyperlink"/>
          <w:color w:val="auto"/>
          <w:u w:val="none"/>
        </w:rPr>
      </w:pPr>
      <w:r w:rsidRPr="00E035F7">
        <w:rPr>
          <w:rStyle w:val="Hyperlink"/>
          <w:color w:val="auto"/>
          <w:u w:val="none"/>
        </w:rPr>
        <w:t>AFTRS enables public consultation about its IPS entry by providing a contact mechanism that is referred to in this part of its website. Comments on the IPS will be referred to AFTRS' FOI Officer.</w:t>
      </w:r>
    </w:p>
    <w:p w:rsidR="00E035F7" w:rsidRPr="00E035F7" w:rsidRDefault="00E035F7" w:rsidP="00E035F7">
      <w:pPr>
        <w:rPr>
          <w:rStyle w:val="Hyperlink"/>
          <w:color w:val="auto"/>
          <w:u w:val="none"/>
        </w:rPr>
      </w:pPr>
      <w:r w:rsidRPr="00E035F7">
        <w:rPr>
          <w:rStyle w:val="Hyperlink"/>
          <w:color w:val="auto"/>
          <w:u w:val="none"/>
        </w:rPr>
        <w:t>Information required to be published under the IPS:</w:t>
      </w:r>
    </w:p>
    <w:p w:rsidR="00E035F7" w:rsidRDefault="00E035F7" w:rsidP="00E035F7">
      <w:pPr>
        <w:rPr>
          <w:rStyle w:val="Hyperlink"/>
          <w:color w:val="auto"/>
          <w:u w:val="none"/>
        </w:rPr>
      </w:pPr>
      <w:r w:rsidRPr="00E035F7">
        <w:rPr>
          <w:rStyle w:val="Hyperlink"/>
          <w:color w:val="auto"/>
          <w:u w:val="none"/>
        </w:rPr>
        <w:t>The informatio</w:t>
      </w:r>
      <w:r>
        <w:rPr>
          <w:rStyle w:val="Hyperlink"/>
          <w:color w:val="auto"/>
          <w:u w:val="none"/>
        </w:rPr>
        <w:t>n that AFTRS publishes concerns</w:t>
      </w:r>
    </w:p>
    <w:p w:rsidR="00E035F7" w:rsidRDefault="00E035F7" w:rsidP="00E035F7">
      <w:pPr>
        <w:pStyle w:val="ListParagraph"/>
        <w:numPr>
          <w:ilvl w:val="0"/>
          <w:numId w:val="7"/>
        </w:numPr>
        <w:rPr>
          <w:rStyle w:val="Hyperlink"/>
          <w:color w:val="auto"/>
          <w:u w:val="none"/>
        </w:rPr>
      </w:pPr>
      <w:r w:rsidRPr="00E035F7">
        <w:rPr>
          <w:rStyle w:val="Hyperlink"/>
          <w:color w:val="auto"/>
          <w:u w:val="none"/>
        </w:rPr>
        <w:t>The IPS Plan:</w:t>
      </w:r>
    </w:p>
    <w:p w:rsidR="00E035F7" w:rsidRDefault="00E035F7" w:rsidP="00E035F7">
      <w:pPr>
        <w:pStyle w:val="ListParagraph"/>
        <w:numPr>
          <w:ilvl w:val="0"/>
          <w:numId w:val="7"/>
        </w:numPr>
        <w:rPr>
          <w:rStyle w:val="Hyperlink"/>
          <w:color w:val="auto"/>
          <w:u w:val="none"/>
        </w:rPr>
      </w:pPr>
      <w:r w:rsidRPr="00E035F7">
        <w:rPr>
          <w:rStyle w:val="Hyperlink"/>
          <w:color w:val="auto"/>
          <w:u w:val="none"/>
        </w:rPr>
        <w:t>Who AFTRS is: This includes information about AFTRS' structure, the AFTRS' Enterprise Agreement and information about appointments to AFTRS' Council.</w:t>
      </w:r>
    </w:p>
    <w:p w:rsidR="00E035F7" w:rsidRDefault="00E035F7" w:rsidP="00E035F7">
      <w:pPr>
        <w:pStyle w:val="ListParagraph"/>
        <w:numPr>
          <w:ilvl w:val="0"/>
          <w:numId w:val="7"/>
        </w:numPr>
        <w:rPr>
          <w:rStyle w:val="Hyperlink"/>
          <w:color w:val="auto"/>
          <w:u w:val="none"/>
        </w:rPr>
      </w:pPr>
      <w:r w:rsidRPr="00E035F7">
        <w:rPr>
          <w:rStyle w:val="Hyperlink"/>
          <w:color w:val="auto"/>
          <w:u w:val="none"/>
        </w:rPr>
        <w:t>What AFTRS does: This section will provide details of AFTRS' statutory functions and powers.</w:t>
      </w:r>
    </w:p>
    <w:p w:rsidR="00E035F7" w:rsidRDefault="00E035F7" w:rsidP="00E035F7">
      <w:pPr>
        <w:pStyle w:val="ListParagraph"/>
        <w:numPr>
          <w:ilvl w:val="0"/>
          <w:numId w:val="7"/>
        </w:numPr>
        <w:rPr>
          <w:rStyle w:val="Hyperlink"/>
          <w:color w:val="auto"/>
          <w:u w:val="none"/>
        </w:rPr>
      </w:pPr>
      <w:r w:rsidRPr="00E035F7">
        <w:rPr>
          <w:rStyle w:val="Hyperlink"/>
          <w:color w:val="auto"/>
          <w:u w:val="none"/>
        </w:rPr>
        <w:t>AFTRS' reports and responses to Parliament: This will include AFTRS' Annual Reports (from 1997/1998 to date), which are prepared by AFTRS and tabled in Parliament.</w:t>
      </w:r>
    </w:p>
    <w:p w:rsidR="00E035F7" w:rsidRDefault="00E035F7" w:rsidP="00E035F7">
      <w:pPr>
        <w:pStyle w:val="ListParagraph"/>
        <w:numPr>
          <w:ilvl w:val="0"/>
          <w:numId w:val="7"/>
        </w:numPr>
        <w:rPr>
          <w:rStyle w:val="Hyperlink"/>
          <w:color w:val="auto"/>
          <w:u w:val="none"/>
        </w:rPr>
      </w:pPr>
      <w:r w:rsidRPr="00E035F7">
        <w:rPr>
          <w:rStyle w:val="Hyperlink"/>
          <w:color w:val="auto"/>
          <w:u w:val="none"/>
        </w:rPr>
        <w:t>Routinely requested information and disclosure log: This will include information in documents to which AFTRS routinely gives access in response to FOI requests and information published under s 11C of the FOI Act in its disclosure log.</w:t>
      </w:r>
    </w:p>
    <w:p w:rsidR="00E035F7" w:rsidRDefault="00E035F7" w:rsidP="00E035F7">
      <w:pPr>
        <w:pStyle w:val="ListParagraph"/>
        <w:numPr>
          <w:ilvl w:val="0"/>
          <w:numId w:val="7"/>
        </w:numPr>
        <w:rPr>
          <w:rStyle w:val="Hyperlink"/>
          <w:color w:val="auto"/>
          <w:u w:val="none"/>
        </w:rPr>
      </w:pPr>
      <w:r w:rsidRPr="00E035F7">
        <w:rPr>
          <w:rStyle w:val="Hyperlink"/>
          <w:color w:val="auto"/>
          <w:u w:val="none"/>
        </w:rPr>
        <w:t>Consultation arrangements: This will include information about how and to whom comments may be given by members of the public.</w:t>
      </w:r>
    </w:p>
    <w:p w:rsidR="00E035F7" w:rsidRPr="00E035F7" w:rsidRDefault="00E035F7" w:rsidP="00E035F7">
      <w:pPr>
        <w:pStyle w:val="ListParagraph"/>
        <w:numPr>
          <w:ilvl w:val="0"/>
          <w:numId w:val="7"/>
        </w:numPr>
        <w:rPr>
          <w:rStyle w:val="Hyperlink"/>
          <w:color w:val="auto"/>
          <w:u w:val="none"/>
        </w:rPr>
      </w:pPr>
      <w:r w:rsidRPr="00E035F7">
        <w:rPr>
          <w:rStyle w:val="Hyperlink"/>
          <w:color w:val="auto"/>
          <w:u w:val="none"/>
        </w:rPr>
        <w:t>Contact us: This will include the name, telephone number and an email address for an officer, who may be contacted about access to AFTRS' information or documents under the FOI Act.</w:t>
      </w:r>
    </w:p>
    <w:p w:rsidR="00E035F7" w:rsidRPr="00E035F7" w:rsidRDefault="00E035F7" w:rsidP="00E035F7">
      <w:pPr>
        <w:rPr>
          <w:rStyle w:val="Hyperlink"/>
          <w:color w:val="auto"/>
          <w:u w:val="none"/>
        </w:rPr>
      </w:pPr>
      <w:r w:rsidRPr="00E035F7">
        <w:rPr>
          <w:rStyle w:val="Hyperlink"/>
          <w:color w:val="auto"/>
          <w:u w:val="none"/>
        </w:rPr>
        <w:t>Other information to be published under the IPS:</w:t>
      </w:r>
    </w:p>
    <w:p w:rsidR="00E035F7" w:rsidRDefault="00E035F7" w:rsidP="00E035F7">
      <w:pPr>
        <w:rPr>
          <w:rStyle w:val="Hyperlink"/>
          <w:color w:val="auto"/>
          <w:u w:val="none"/>
        </w:rPr>
      </w:pPr>
      <w:r>
        <w:rPr>
          <w:rStyle w:val="Hyperlink"/>
          <w:color w:val="auto"/>
          <w:u w:val="none"/>
        </w:rPr>
        <w:t>IPS compliance review</w:t>
      </w:r>
    </w:p>
    <w:p w:rsidR="00E035F7" w:rsidRDefault="00E035F7" w:rsidP="00E035F7">
      <w:pPr>
        <w:pStyle w:val="ListParagraph"/>
        <w:numPr>
          <w:ilvl w:val="0"/>
          <w:numId w:val="8"/>
        </w:numPr>
        <w:rPr>
          <w:rStyle w:val="Hyperlink"/>
          <w:color w:val="auto"/>
          <w:u w:val="none"/>
        </w:rPr>
      </w:pPr>
      <w:r w:rsidRPr="00E035F7">
        <w:rPr>
          <w:rStyle w:val="Hyperlink"/>
          <w:color w:val="auto"/>
          <w:u w:val="none"/>
        </w:rPr>
        <w:t>Our priorities: This includes AFTRS' Charter of Operations, Service Charter, and Corporate Plan.</w:t>
      </w:r>
    </w:p>
    <w:p w:rsidR="00E035F7" w:rsidRDefault="00E035F7" w:rsidP="00E035F7">
      <w:pPr>
        <w:pStyle w:val="ListParagraph"/>
        <w:numPr>
          <w:ilvl w:val="0"/>
          <w:numId w:val="8"/>
        </w:numPr>
        <w:rPr>
          <w:rStyle w:val="Hyperlink"/>
          <w:color w:val="auto"/>
          <w:u w:val="none"/>
        </w:rPr>
      </w:pPr>
      <w:r w:rsidRPr="00E035F7">
        <w:rPr>
          <w:rStyle w:val="Hyperlink"/>
          <w:color w:val="auto"/>
          <w:u w:val="none"/>
        </w:rPr>
        <w:lastRenderedPageBreak/>
        <w:t>Our finances: This includes information about AFTRS' pay and grading structures (and other information for prospective job applicants), and information about tendering processes.</w:t>
      </w:r>
    </w:p>
    <w:p w:rsidR="00E035F7" w:rsidRPr="00E035F7" w:rsidRDefault="00E035F7" w:rsidP="00E035F7">
      <w:pPr>
        <w:pStyle w:val="ListParagraph"/>
        <w:numPr>
          <w:ilvl w:val="0"/>
          <w:numId w:val="8"/>
        </w:numPr>
        <w:rPr>
          <w:rStyle w:val="Hyperlink"/>
          <w:color w:val="auto"/>
          <w:u w:val="none"/>
        </w:rPr>
      </w:pPr>
      <w:r w:rsidRPr="00E035F7">
        <w:rPr>
          <w:rStyle w:val="Hyperlink"/>
          <w:color w:val="auto"/>
          <w:u w:val="none"/>
        </w:rPr>
        <w:t>Our policies:</w:t>
      </w:r>
      <w:r>
        <w:rPr>
          <w:rStyle w:val="Hyperlink"/>
          <w:color w:val="auto"/>
          <w:u w:val="none"/>
        </w:rPr>
        <w:t xml:space="preserve"> </w:t>
      </w:r>
      <w:r w:rsidRPr="00E035F7">
        <w:rPr>
          <w:rStyle w:val="Hyperlink"/>
          <w:color w:val="auto"/>
          <w:u w:val="none"/>
        </w:rPr>
        <w:t>This includes AFTRS' Policies for Staff, and Information and Policies for Students, including the current Student Handbook.</w:t>
      </w:r>
    </w:p>
    <w:p w:rsidR="00E035F7" w:rsidRPr="00E035F7" w:rsidRDefault="00E035F7" w:rsidP="00E035F7">
      <w:pPr>
        <w:rPr>
          <w:rStyle w:val="Hyperlink"/>
          <w:color w:val="auto"/>
          <w:u w:val="none"/>
        </w:rPr>
      </w:pPr>
      <w:r w:rsidRPr="00E035F7">
        <w:rPr>
          <w:rStyle w:val="Hyperlink"/>
          <w:color w:val="auto"/>
          <w:u w:val="none"/>
        </w:rPr>
        <w:t>The Head of Business Affairs will review AFTRS' IPS plan and IPS entry and compliance at least annually.</w:t>
      </w:r>
    </w:p>
    <w:p w:rsidR="00E035F7" w:rsidRPr="00E035F7" w:rsidRDefault="00E035F7" w:rsidP="00E035F7">
      <w:pPr>
        <w:rPr>
          <w:rStyle w:val="Hyperlink"/>
          <w:color w:val="auto"/>
          <w:u w:val="none"/>
        </w:rPr>
      </w:pPr>
      <w:r w:rsidRPr="00E035F7">
        <w:rPr>
          <w:rStyle w:val="Hyperlink"/>
          <w:color w:val="auto"/>
          <w:u w:val="none"/>
        </w:rPr>
        <w:t>AFTRS will also review its IPS entry and compliance, in conjunction with the Australian Information Commissioner, according to the timetable developed by the Office of the Australian Information Commissioner in consultation with Australian government agencies.</w:t>
      </w:r>
    </w:p>
    <w:p w:rsidR="00E035F7" w:rsidRDefault="00E035F7" w:rsidP="00E035F7">
      <w:pPr>
        <w:pStyle w:val="Heading1"/>
        <w:rPr>
          <w:rStyle w:val="Hyperlink"/>
          <w:color w:val="auto"/>
          <w:u w:val="none"/>
        </w:rPr>
      </w:pPr>
      <w:r w:rsidRPr="00E035F7">
        <w:rPr>
          <w:rStyle w:val="Hyperlink"/>
          <w:color w:val="auto"/>
          <w:u w:val="none"/>
        </w:rPr>
        <w:t>More information</w:t>
      </w:r>
    </w:p>
    <w:p w:rsidR="00E035F7" w:rsidRDefault="00E035F7" w:rsidP="00E035F7">
      <w:pPr>
        <w:pStyle w:val="ListParagraph"/>
        <w:numPr>
          <w:ilvl w:val="0"/>
          <w:numId w:val="9"/>
        </w:numPr>
        <w:rPr>
          <w:rStyle w:val="Hyperlink"/>
          <w:color w:val="auto"/>
          <w:u w:val="none"/>
        </w:rPr>
      </w:pPr>
      <w:r w:rsidRPr="00E035F7">
        <w:rPr>
          <w:rStyle w:val="Hyperlink"/>
          <w:color w:val="auto"/>
          <w:u w:val="none"/>
        </w:rPr>
        <w:t xml:space="preserve">If you require more information, please contact the FOI Officer on 02 9805 6673 or by email at </w:t>
      </w:r>
      <w:hyperlink r:id="rId7" w:history="1">
        <w:r w:rsidRPr="009F00B0">
          <w:rPr>
            <w:rStyle w:val="Hyperlink"/>
          </w:rPr>
          <w:t>foi@aftrs.edu.au</w:t>
        </w:r>
      </w:hyperlink>
      <w:r w:rsidRPr="00E035F7">
        <w:rPr>
          <w:rStyle w:val="Hyperlink"/>
          <w:color w:val="auto"/>
          <w:u w:val="none"/>
        </w:rPr>
        <w:t>.</w:t>
      </w:r>
    </w:p>
    <w:p w:rsidR="00E035F7" w:rsidRDefault="00E035F7" w:rsidP="00E035F7">
      <w:pPr>
        <w:pStyle w:val="ListParagraph"/>
        <w:numPr>
          <w:ilvl w:val="0"/>
          <w:numId w:val="9"/>
        </w:numPr>
        <w:rPr>
          <w:rStyle w:val="Hyperlink"/>
          <w:color w:val="auto"/>
          <w:u w:val="none"/>
        </w:rPr>
      </w:pPr>
      <w:r w:rsidRPr="00E035F7">
        <w:rPr>
          <w:rStyle w:val="Hyperlink"/>
          <w:color w:val="auto"/>
          <w:u w:val="none"/>
        </w:rPr>
        <w:t>Certain documents that have been released under the FOI Act can be obtained via the FOI disclosure log page</w:t>
      </w:r>
    </w:p>
    <w:p w:rsidR="00E035F7" w:rsidRPr="00E035F7" w:rsidRDefault="00E035F7" w:rsidP="00E035F7">
      <w:pPr>
        <w:pStyle w:val="ListParagraph"/>
        <w:numPr>
          <w:ilvl w:val="0"/>
          <w:numId w:val="9"/>
        </w:numPr>
        <w:rPr>
          <w:rStyle w:val="Hyperlink"/>
          <w:color w:val="auto"/>
          <w:u w:val="none"/>
        </w:rPr>
      </w:pPr>
      <w:bookmarkStart w:id="0" w:name="_GoBack"/>
      <w:bookmarkEnd w:id="0"/>
      <w:r w:rsidRPr="00E035F7">
        <w:rPr>
          <w:rStyle w:val="Hyperlink"/>
          <w:color w:val="auto"/>
          <w:u w:val="none"/>
        </w:rPr>
        <w:t>Information about the Information Publication Scheme can be obtained from the information publication scheme page</w:t>
      </w:r>
    </w:p>
    <w:p w:rsidR="00971AF9" w:rsidRPr="00FC5092" w:rsidRDefault="00FC5092" w:rsidP="00E035F7">
      <w:pPr>
        <w:rPr>
          <w:rStyle w:val="Hyperlink"/>
          <w:color w:val="auto"/>
          <w:u w:val="none"/>
        </w:rPr>
      </w:pPr>
      <w:r>
        <w:rPr>
          <w:rStyle w:val="Hyperlink"/>
          <w:color w:val="auto"/>
          <w:u w:val="none"/>
        </w:rPr>
        <w:t xml:space="preserve"> </w:t>
      </w:r>
    </w:p>
    <w:sectPr w:rsidR="00971AF9" w:rsidRPr="00FC5092" w:rsidSect="009B3C79">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B94" w:rsidRDefault="00F53B94" w:rsidP="00BA6F74">
      <w:r>
        <w:separator/>
      </w:r>
    </w:p>
  </w:endnote>
  <w:endnote w:type="continuationSeparator" w:id="0">
    <w:p w:rsidR="00F53B94" w:rsidRDefault="00F53B94" w:rsidP="00BA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CE" w:rsidRPr="00982F2D" w:rsidRDefault="000D13CE" w:rsidP="00BA6F74">
    <w:pPr>
      <w:pStyle w:val="Footer"/>
    </w:pPr>
    <w:r>
      <w:tab/>
    </w:r>
    <w:r>
      <w:tab/>
    </w:r>
    <w:r>
      <w:rPr>
        <w:noProof/>
      </w:rPr>
      <w:drawing>
        <wp:inline distT="0" distB="0" distL="0" distR="0">
          <wp:extent cx="900000" cy="580769"/>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st_logo_blk.jpg"/>
                  <pic:cNvPicPr/>
                </pic:nvPicPr>
                <pic:blipFill>
                  <a:blip r:embed="rId1">
                    <a:extLst>
                      <a:ext uri="{28A0092B-C50C-407E-A947-70E740481C1C}">
                        <a14:useLocalDpi xmlns:a14="http://schemas.microsoft.com/office/drawing/2010/main" val="0"/>
                      </a:ext>
                    </a:extLst>
                  </a:blip>
                  <a:stretch>
                    <a:fillRect/>
                  </a:stretch>
                </pic:blipFill>
                <pic:spPr>
                  <a:xfrm>
                    <a:off x="0" y="0"/>
                    <a:ext cx="900000" cy="5807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B94" w:rsidRDefault="00F53B94" w:rsidP="00BA6F74">
      <w:r>
        <w:separator/>
      </w:r>
    </w:p>
  </w:footnote>
  <w:footnote w:type="continuationSeparator" w:id="0">
    <w:p w:rsidR="00F53B94" w:rsidRDefault="00F53B94" w:rsidP="00BA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92F" w:rsidRPr="00857359" w:rsidRDefault="00EC43CE" w:rsidP="00BA6F74">
    <w:pPr>
      <w:pStyle w:val="Header"/>
    </w:pPr>
    <w:r w:rsidRPr="00857359">
      <w:drawing>
        <wp:anchor distT="0" distB="0" distL="114300" distR="114300" simplePos="0" relativeHeight="251658240" behindDoc="1" locked="0" layoutInCell="1" allowOverlap="1">
          <wp:simplePos x="0" y="0"/>
          <wp:positionH relativeFrom="column">
            <wp:posOffset>24562</wp:posOffset>
          </wp:positionH>
          <wp:positionV relativeFrom="paragraph">
            <wp:posOffset>-1905</wp:posOffset>
          </wp:positionV>
          <wp:extent cx="1800000" cy="734116"/>
          <wp:effectExtent l="0" t="0" r="381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TRS_CoreLogo_01_RGB.png"/>
                  <pic:cNvPicPr/>
                </pic:nvPicPr>
                <pic:blipFill>
                  <a:blip r:embed="rId1">
                    <a:extLst>
                      <a:ext uri="{28A0092B-C50C-407E-A947-70E740481C1C}">
                        <a14:useLocalDpi xmlns:a14="http://schemas.microsoft.com/office/drawing/2010/main" val="0"/>
                      </a:ext>
                    </a:extLst>
                  </a:blip>
                  <a:stretch>
                    <a:fillRect/>
                  </a:stretch>
                </pic:blipFill>
                <pic:spPr>
                  <a:xfrm>
                    <a:off x="0" y="0"/>
                    <a:ext cx="1800000" cy="734116"/>
                  </a:xfrm>
                  <a:prstGeom prst="rect">
                    <a:avLst/>
                  </a:prstGeom>
                </pic:spPr>
              </pic:pic>
            </a:graphicData>
          </a:graphic>
          <wp14:sizeRelH relativeFrom="page">
            <wp14:pctWidth>0</wp14:pctWidth>
          </wp14:sizeRelH>
          <wp14:sizeRelV relativeFrom="page">
            <wp14:pctHeight>0</wp14:pctHeight>
          </wp14:sizeRelV>
        </wp:anchor>
      </w:drawing>
    </w:r>
    <w:r w:rsidRPr="00857359">
      <w:tab/>
    </w:r>
    <w:r w:rsidR="0008292F" w:rsidRPr="00857359">
      <w:t>The Entertainment Quarter</w:t>
    </w:r>
  </w:p>
  <w:p w:rsidR="0008292F" w:rsidRPr="00857359" w:rsidRDefault="0008292F" w:rsidP="00BA6F74">
    <w:pPr>
      <w:pStyle w:val="Header"/>
    </w:pPr>
    <w:r w:rsidRPr="00857359">
      <w:tab/>
      <w:t>Moore Park NSW 2021</w:t>
    </w:r>
  </w:p>
  <w:p w:rsidR="0008292F" w:rsidRPr="00857359" w:rsidRDefault="0008292F" w:rsidP="00BA6F74">
    <w:pPr>
      <w:pStyle w:val="Header"/>
    </w:pPr>
    <w:r w:rsidRPr="00857359">
      <w:tab/>
      <w:t>PO Box 2286</w:t>
    </w:r>
  </w:p>
  <w:p w:rsidR="004F76E1" w:rsidRDefault="0008292F" w:rsidP="004F76E1">
    <w:pPr>
      <w:pStyle w:val="Header"/>
    </w:pPr>
    <w:r w:rsidRPr="00857359">
      <w:tab/>
    </w:r>
    <w:r w:rsidR="000D13CE" w:rsidRPr="00857359">
      <w:t>Strawberry Hills NSW 2012</w:t>
    </w:r>
  </w:p>
  <w:p w:rsidR="000D13CE" w:rsidRPr="00857359" w:rsidRDefault="004F76E1" w:rsidP="004F76E1">
    <w:pPr>
      <w:pStyle w:val="Header"/>
    </w:pPr>
    <w:r>
      <w:tab/>
    </w:r>
    <w:r w:rsidRPr="004F76E1">
      <w:t>CRICOS Provider Code: 03662D</w:t>
    </w:r>
    <w:r w:rsidR="000D4283" w:rsidRPr="00857359">
      <w:br/>
    </w:r>
  </w:p>
  <w:p w:rsidR="000D13CE" w:rsidRPr="00857359" w:rsidRDefault="000D13CE" w:rsidP="00BA6F74">
    <w:pPr>
      <w:pStyle w:val="Header"/>
    </w:pPr>
    <w:r w:rsidRPr="00857359">
      <w:tab/>
      <w:t>T</w:t>
    </w:r>
    <w:r w:rsidRPr="00857359">
      <w:tab/>
      <w:t>(02) 9805 6444</w:t>
    </w:r>
  </w:p>
  <w:p w:rsidR="000D13CE" w:rsidRPr="00857359" w:rsidRDefault="000D13CE" w:rsidP="00BA6F74">
    <w:pPr>
      <w:pStyle w:val="Header"/>
    </w:pPr>
    <w:r w:rsidRPr="00857359">
      <w:tab/>
      <w:t>E</w:t>
    </w:r>
    <w:r w:rsidRPr="00857359">
      <w:tab/>
      <w:t>info@aftrs.edu.au</w:t>
    </w:r>
  </w:p>
  <w:p w:rsidR="000D13CE" w:rsidRPr="00857359" w:rsidRDefault="000D13CE" w:rsidP="00BA6F74">
    <w:pPr>
      <w:pStyle w:val="Header"/>
    </w:pPr>
    <w:r w:rsidRPr="00857359">
      <w:tab/>
      <w:t>W</w:t>
    </w:r>
    <w:r w:rsidRPr="00857359">
      <w:tab/>
      <w:t>aftrs.edu.au</w:t>
    </w:r>
    <w:r w:rsidR="000D4283" w:rsidRPr="00857359">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078F0"/>
    <w:multiLevelType w:val="hybridMultilevel"/>
    <w:tmpl w:val="A2F0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E7B24"/>
    <w:multiLevelType w:val="hybridMultilevel"/>
    <w:tmpl w:val="7CE26DCE"/>
    <w:lvl w:ilvl="0" w:tplc="0018D4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0B34"/>
    <w:multiLevelType w:val="hybridMultilevel"/>
    <w:tmpl w:val="1862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D4A32"/>
    <w:multiLevelType w:val="hybridMultilevel"/>
    <w:tmpl w:val="2698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65575"/>
    <w:multiLevelType w:val="hybridMultilevel"/>
    <w:tmpl w:val="4D5E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23E39"/>
    <w:multiLevelType w:val="hybridMultilevel"/>
    <w:tmpl w:val="C45C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F54B9"/>
    <w:multiLevelType w:val="hybridMultilevel"/>
    <w:tmpl w:val="F692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A1369"/>
    <w:multiLevelType w:val="hybridMultilevel"/>
    <w:tmpl w:val="032E6D92"/>
    <w:lvl w:ilvl="0" w:tplc="0C2E95D2">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8" w15:restartNumberingAfterBreak="0">
    <w:nsid w:val="62274BF6"/>
    <w:multiLevelType w:val="hybridMultilevel"/>
    <w:tmpl w:val="E320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4"/>
  </w:num>
  <w:num w:numId="6">
    <w:abstractNumId w:val="5"/>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CE"/>
    <w:rsid w:val="000124C9"/>
    <w:rsid w:val="00061AD9"/>
    <w:rsid w:val="00065402"/>
    <w:rsid w:val="0008292F"/>
    <w:rsid w:val="000B71B8"/>
    <w:rsid w:val="000D0678"/>
    <w:rsid w:val="000D13CE"/>
    <w:rsid w:val="000D4283"/>
    <w:rsid w:val="00214E87"/>
    <w:rsid w:val="00335BD9"/>
    <w:rsid w:val="003727BD"/>
    <w:rsid w:val="003E3F4A"/>
    <w:rsid w:val="0047246F"/>
    <w:rsid w:val="004F76E1"/>
    <w:rsid w:val="005D787A"/>
    <w:rsid w:val="005F2874"/>
    <w:rsid w:val="005F4729"/>
    <w:rsid w:val="0062319E"/>
    <w:rsid w:val="0072425E"/>
    <w:rsid w:val="00802340"/>
    <w:rsid w:val="00857359"/>
    <w:rsid w:val="008E4E1E"/>
    <w:rsid w:val="008E7524"/>
    <w:rsid w:val="008F3BBA"/>
    <w:rsid w:val="0091058F"/>
    <w:rsid w:val="00971AF9"/>
    <w:rsid w:val="00975ABD"/>
    <w:rsid w:val="00982F2D"/>
    <w:rsid w:val="00993CCF"/>
    <w:rsid w:val="009B3C79"/>
    <w:rsid w:val="00A04642"/>
    <w:rsid w:val="00AE027F"/>
    <w:rsid w:val="00B9700A"/>
    <w:rsid w:val="00BA6F74"/>
    <w:rsid w:val="00BF3E04"/>
    <w:rsid w:val="00C46F2F"/>
    <w:rsid w:val="00C526DB"/>
    <w:rsid w:val="00DB7374"/>
    <w:rsid w:val="00DD3509"/>
    <w:rsid w:val="00DE18B5"/>
    <w:rsid w:val="00E035F7"/>
    <w:rsid w:val="00EC43CE"/>
    <w:rsid w:val="00F53B94"/>
    <w:rsid w:val="00FC37CB"/>
    <w:rsid w:val="00FC5092"/>
    <w:rsid w:val="00FE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5626"/>
  <w14:defaultImageDpi w14:val="32767"/>
  <w15:chartTrackingRefBased/>
  <w15:docId w15:val="{55FFE1A9-BF93-294B-A40A-75B9BF31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6F74"/>
    <w:pPr>
      <w:tabs>
        <w:tab w:val="right" w:pos="10460"/>
      </w:tabs>
      <w:spacing w:before="240" w:after="120"/>
    </w:pPr>
    <w:rPr>
      <w:rFonts w:ascii="Calibri" w:hAnsi="Calibri" w:cs="Arial"/>
      <w:lang w:val="en-AU"/>
    </w:rPr>
  </w:style>
  <w:style w:type="paragraph" w:styleId="Heading1">
    <w:name w:val="heading 1"/>
    <w:basedOn w:val="Normal"/>
    <w:next w:val="Normal"/>
    <w:link w:val="Heading1Char"/>
    <w:uiPriority w:val="9"/>
    <w:qFormat/>
    <w:rsid w:val="00982F2D"/>
    <w:pPr>
      <w:outlineLvl w:val="0"/>
    </w:pPr>
    <w:rPr>
      <w:b/>
      <w:sz w:val="36"/>
    </w:rPr>
  </w:style>
  <w:style w:type="paragraph" w:styleId="Heading2">
    <w:name w:val="heading 2"/>
    <w:basedOn w:val="Normal"/>
    <w:next w:val="Normal"/>
    <w:link w:val="Heading2Char"/>
    <w:uiPriority w:val="9"/>
    <w:unhideWhenUsed/>
    <w:qFormat/>
    <w:rsid w:val="00982F2D"/>
    <w:pPr>
      <w:outlineLvl w:val="1"/>
    </w:pPr>
    <w:rPr>
      <w:b/>
      <w:sz w:val="32"/>
    </w:rPr>
  </w:style>
  <w:style w:type="paragraph" w:styleId="Heading3">
    <w:name w:val="heading 3"/>
    <w:basedOn w:val="Normal"/>
    <w:next w:val="Normal"/>
    <w:link w:val="Heading3Char"/>
    <w:uiPriority w:val="9"/>
    <w:unhideWhenUsed/>
    <w:qFormat/>
    <w:rsid w:val="00982F2D"/>
    <w:pPr>
      <w:outlineLvl w:val="2"/>
    </w:pPr>
    <w:rPr>
      <w:b/>
      <w:sz w:val="28"/>
    </w:rPr>
  </w:style>
  <w:style w:type="paragraph" w:styleId="Heading4">
    <w:name w:val="heading 4"/>
    <w:basedOn w:val="Heading3"/>
    <w:next w:val="Normal"/>
    <w:link w:val="Heading4Char"/>
    <w:uiPriority w:val="9"/>
    <w:unhideWhenUsed/>
    <w:qFormat/>
    <w:rsid w:val="00982F2D"/>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283"/>
    <w:pPr>
      <w:tabs>
        <w:tab w:val="left" w:pos="7371"/>
        <w:tab w:val="left" w:pos="7655"/>
      </w:tabs>
      <w:spacing w:before="0" w:after="0"/>
    </w:pPr>
    <w:rPr>
      <w:noProof/>
      <w:color w:val="EF3D28"/>
      <w:sz w:val="20"/>
    </w:rPr>
  </w:style>
  <w:style w:type="character" w:customStyle="1" w:styleId="HeaderChar">
    <w:name w:val="Header Char"/>
    <w:basedOn w:val="DefaultParagraphFont"/>
    <w:link w:val="Header"/>
    <w:uiPriority w:val="99"/>
    <w:rsid w:val="000D4283"/>
    <w:rPr>
      <w:rFonts w:ascii="Arial" w:hAnsi="Arial" w:cs="Arial"/>
      <w:noProof/>
      <w:color w:val="EF3D28"/>
      <w:sz w:val="20"/>
      <w:lang w:val="en-AU"/>
    </w:rPr>
  </w:style>
  <w:style w:type="paragraph" w:styleId="Footer">
    <w:name w:val="footer"/>
    <w:basedOn w:val="Normal"/>
    <w:link w:val="FooterChar"/>
    <w:uiPriority w:val="99"/>
    <w:unhideWhenUsed/>
    <w:rsid w:val="00982F2D"/>
    <w:pPr>
      <w:tabs>
        <w:tab w:val="center" w:pos="4680"/>
        <w:tab w:val="right" w:pos="9360"/>
      </w:tabs>
    </w:pPr>
    <w:rPr>
      <w:color w:val="FF0000"/>
      <w:sz w:val="32"/>
    </w:rPr>
  </w:style>
  <w:style w:type="character" w:customStyle="1" w:styleId="FooterChar">
    <w:name w:val="Footer Char"/>
    <w:basedOn w:val="DefaultParagraphFont"/>
    <w:link w:val="Footer"/>
    <w:uiPriority w:val="99"/>
    <w:rsid w:val="00982F2D"/>
    <w:rPr>
      <w:rFonts w:ascii="Arial" w:hAnsi="Arial" w:cs="Arial"/>
      <w:color w:val="FF0000"/>
      <w:sz w:val="32"/>
      <w:lang w:val="en-AU"/>
    </w:rPr>
  </w:style>
  <w:style w:type="character" w:styleId="Hyperlink">
    <w:name w:val="Hyperlink"/>
    <w:uiPriority w:val="99"/>
    <w:unhideWhenUsed/>
    <w:rsid w:val="00DB7374"/>
    <w:rPr>
      <w:color w:val="EF3D28"/>
      <w:u w:val="single"/>
    </w:rPr>
  </w:style>
  <w:style w:type="character" w:styleId="UnresolvedMention">
    <w:name w:val="Unresolved Mention"/>
    <w:basedOn w:val="DefaultParagraphFont"/>
    <w:uiPriority w:val="99"/>
    <w:rsid w:val="00EC43CE"/>
    <w:rPr>
      <w:color w:val="808080"/>
      <w:shd w:val="clear" w:color="auto" w:fill="E6E6E6"/>
    </w:rPr>
  </w:style>
  <w:style w:type="paragraph" w:styleId="Title">
    <w:name w:val="Title"/>
    <w:basedOn w:val="Normal"/>
    <w:next w:val="Normal"/>
    <w:link w:val="TitleChar"/>
    <w:uiPriority w:val="10"/>
    <w:qFormat/>
    <w:rsid w:val="00982F2D"/>
    <w:rPr>
      <w:sz w:val="48"/>
    </w:rPr>
  </w:style>
  <w:style w:type="character" w:customStyle="1" w:styleId="TitleChar">
    <w:name w:val="Title Char"/>
    <w:basedOn w:val="DefaultParagraphFont"/>
    <w:link w:val="Title"/>
    <w:uiPriority w:val="10"/>
    <w:rsid w:val="00982F2D"/>
    <w:rPr>
      <w:rFonts w:ascii="Arial" w:hAnsi="Arial" w:cs="Arial"/>
      <w:sz w:val="48"/>
      <w:lang w:val="en-AU"/>
    </w:rPr>
  </w:style>
  <w:style w:type="paragraph" w:styleId="NoSpacing">
    <w:name w:val="No Spacing"/>
    <w:basedOn w:val="Normal"/>
    <w:uiPriority w:val="1"/>
    <w:qFormat/>
    <w:rsid w:val="0008292F"/>
    <w:pPr>
      <w:spacing w:before="0" w:after="0"/>
    </w:pPr>
  </w:style>
  <w:style w:type="paragraph" w:styleId="Subtitle">
    <w:name w:val="Subtitle"/>
    <w:basedOn w:val="Normal"/>
    <w:next w:val="Normal"/>
    <w:link w:val="SubtitleChar"/>
    <w:uiPriority w:val="11"/>
    <w:qFormat/>
    <w:rsid w:val="00982F2D"/>
  </w:style>
  <w:style w:type="character" w:customStyle="1" w:styleId="SubtitleChar">
    <w:name w:val="Subtitle Char"/>
    <w:basedOn w:val="DefaultParagraphFont"/>
    <w:link w:val="Subtitle"/>
    <w:uiPriority w:val="11"/>
    <w:rsid w:val="00982F2D"/>
    <w:rPr>
      <w:rFonts w:ascii="Arial" w:hAnsi="Arial" w:cs="Arial"/>
      <w:lang w:val="en-AU"/>
    </w:rPr>
  </w:style>
  <w:style w:type="character" w:customStyle="1" w:styleId="Heading1Char">
    <w:name w:val="Heading 1 Char"/>
    <w:basedOn w:val="DefaultParagraphFont"/>
    <w:link w:val="Heading1"/>
    <w:uiPriority w:val="9"/>
    <w:rsid w:val="00982F2D"/>
    <w:rPr>
      <w:rFonts w:ascii="Arial" w:hAnsi="Arial" w:cs="Arial"/>
      <w:b/>
      <w:sz w:val="36"/>
      <w:lang w:val="en-AU"/>
    </w:rPr>
  </w:style>
  <w:style w:type="character" w:customStyle="1" w:styleId="Heading2Char">
    <w:name w:val="Heading 2 Char"/>
    <w:basedOn w:val="DefaultParagraphFont"/>
    <w:link w:val="Heading2"/>
    <w:uiPriority w:val="9"/>
    <w:rsid w:val="00982F2D"/>
    <w:rPr>
      <w:rFonts w:ascii="Arial" w:hAnsi="Arial" w:cs="Arial"/>
      <w:b/>
      <w:sz w:val="32"/>
      <w:lang w:val="en-AU"/>
    </w:rPr>
  </w:style>
  <w:style w:type="character" w:customStyle="1" w:styleId="Heading3Char">
    <w:name w:val="Heading 3 Char"/>
    <w:basedOn w:val="DefaultParagraphFont"/>
    <w:link w:val="Heading3"/>
    <w:uiPriority w:val="9"/>
    <w:rsid w:val="00982F2D"/>
    <w:rPr>
      <w:rFonts w:ascii="Arial" w:hAnsi="Arial" w:cs="Arial"/>
      <w:b/>
      <w:sz w:val="28"/>
      <w:lang w:val="en-AU"/>
    </w:rPr>
  </w:style>
  <w:style w:type="character" w:styleId="SubtleEmphasis">
    <w:name w:val="Subtle Emphasis"/>
    <w:uiPriority w:val="19"/>
    <w:qFormat/>
    <w:rsid w:val="00DB7374"/>
    <w:rPr>
      <w:i/>
      <w:color w:val="5E5E5E"/>
    </w:rPr>
  </w:style>
  <w:style w:type="character" w:styleId="Emphasis">
    <w:name w:val="Emphasis"/>
    <w:uiPriority w:val="20"/>
    <w:qFormat/>
    <w:rsid w:val="00DB7374"/>
    <w:rPr>
      <w:b/>
      <w:i/>
    </w:rPr>
  </w:style>
  <w:style w:type="character" w:styleId="IntenseEmphasis">
    <w:name w:val="Intense Emphasis"/>
    <w:uiPriority w:val="21"/>
    <w:qFormat/>
    <w:rsid w:val="00DB7374"/>
    <w:rPr>
      <w:b/>
      <w:i/>
      <w:color w:val="EF3D28"/>
    </w:rPr>
  </w:style>
  <w:style w:type="character" w:styleId="Strong">
    <w:name w:val="Strong"/>
    <w:uiPriority w:val="22"/>
    <w:qFormat/>
    <w:rsid w:val="00DB7374"/>
    <w:rPr>
      <w:b/>
    </w:rPr>
  </w:style>
  <w:style w:type="paragraph" w:styleId="Quote">
    <w:name w:val="Quote"/>
    <w:basedOn w:val="Normal"/>
    <w:next w:val="Normal"/>
    <w:link w:val="QuoteChar"/>
    <w:uiPriority w:val="29"/>
    <w:qFormat/>
    <w:rsid w:val="00DB7374"/>
    <w:rPr>
      <w:i/>
    </w:rPr>
  </w:style>
  <w:style w:type="character" w:customStyle="1" w:styleId="QuoteChar">
    <w:name w:val="Quote Char"/>
    <w:basedOn w:val="DefaultParagraphFont"/>
    <w:link w:val="Quote"/>
    <w:uiPriority w:val="29"/>
    <w:rsid w:val="00DB7374"/>
    <w:rPr>
      <w:rFonts w:ascii="Arial" w:hAnsi="Arial" w:cs="Arial"/>
      <w:i/>
      <w:lang w:val="en-AU"/>
    </w:rPr>
  </w:style>
  <w:style w:type="paragraph" w:styleId="IntenseQuote">
    <w:name w:val="Intense Quote"/>
    <w:basedOn w:val="Normal"/>
    <w:next w:val="Normal"/>
    <w:link w:val="IntenseQuoteChar"/>
    <w:uiPriority w:val="30"/>
    <w:qFormat/>
    <w:rsid w:val="00DB7374"/>
    <w:rPr>
      <w:i/>
      <w:color w:val="EF3D28"/>
    </w:rPr>
  </w:style>
  <w:style w:type="character" w:customStyle="1" w:styleId="IntenseQuoteChar">
    <w:name w:val="Intense Quote Char"/>
    <w:basedOn w:val="DefaultParagraphFont"/>
    <w:link w:val="IntenseQuote"/>
    <w:uiPriority w:val="30"/>
    <w:rsid w:val="00DB7374"/>
    <w:rPr>
      <w:rFonts w:ascii="Arial" w:hAnsi="Arial" w:cs="Arial"/>
      <w:i/>
      <w:color w:val="EF3D28"/>
      <w:lang w:val="en-AU"/>
    </w:rPr>
  </w:style>
  <w:style w:type="character" w:styleId="SubtleReference">
    <w:name w:val="Subtle Reference"/>
    <w:uiPriority w:val="31"/>
    <w:qFormat/>
    <w:rsid w:val="00DB7374"/>
    <w:rPr>
      <w:color w:val="5E5E5E"/>
      <w:sz w:val="21"/>
    </w:rPr>
  </w:style>
  <w:style w:type="character" w:styleId="IntenseReference">
    <w:name w:val="Intense Reference"/>
    <w:uiPriority w:val="32"/>
    <w:qFormat/>
    <w:rsid w:val="00DB7374"/>
    <w:rPr>
      <w:b/>
      <w:sz w:val="22"/>
    </w:rPr>
  </w:style>
  <w:style w:type="paragraph" w:styleId="ListParagraph">
    <w:name w:val="List Paragraph"/>
    <w:basedOn w:val="Normal"/>
    <w:uiPriority w:val="34"/>
    <w:qFormat/>
    <w:rsid w:val="00993CCF"/>
    <w:pPr>
      <w:numPr>
        <w:numId w:val="2"/>
      </w:numPr>
      <w:contextualSpacing/>
    </w:pPr>
  </w:style>
  <w:style w:type="character" w:styleId="BookTitle">
    <w:name w:val="Book Title"/>
    <w:uiPriority w:val="33"/>
    <w:qFormat/>
    <w:rsid w:val="00DB7374"/>
    <w:rPr>
      <w:b/>
      <w:i/>
    </w:rPr>
  </w:style>
  <w:style w:type="character" w:customStyle="1" w:styleId="Heading4Char">
    <w:name w:val="Heading 4 Char"/>
    <w:basedOn w:val="DefaultParagraphFont"/>
    <w:link w:val="Heading4"/>
    <w:uiPriority w:val="9"/>
    <w:rsid w:val="00982F2D"/>
    <w:rPr>
      <w:rFonts w:ascii="Arial" w:hAnsi="Arial" w:cs="Arial"/>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17034">
      <w:bodyDiv w:val="1"/>
      <w:marLeft w:val="0"/>
      <w:marRight w:val="0"/>
      <w:marTop w:val="0"/>
      <w:marBottom w:val="0"/>
      <w:divBdr>
        <w:top w:val="none" w:sz="0" w:space="0" w:color="auto"/>
        <w:left w:val="none" w:sz="0" w:space="0" w:color="auto"/>
        <w:bottom w:val="none" w:sz="0" w:space="0" w:color="auto"/>
        <w:right w:val="none" w:sz="0" w:space="0" w:color="auto"/>
      </w:divBdr>
    </w:div>
    <w:div w:id="1764956271">
      <w:bodyDiv w:val="1"/>
      <w:marLeft w:val="0"/>
      <w:marRight w:val="0"/>
      <w:marTop w:val="0"/>
      <w:marBottom w:val="0"/>
      <w:divBdr>
        <w:top w:val="none" w:sz="0" w:space="0" w:color="auto"/>
        <w:left w:val="none" w:sz="0" w:space="0" w:color="auto"/>
        <w:bottom w:val="none" w:sz="0" w:space="0" w:color="auto"/>
        <w:right w:val="none" w:sz="0" w:space="0" w:color="auto"/>
      </w:divBdr>
    </w:div>
    <w:div w:id="18322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i@aftrs.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Duncan</dc:creator>
  <cp:keywords/>
  <dc:description/>
  <cp:lastModifiedBy>Katie Duncan</cp:lastModifiedBy>
  <cp:revision>3</cp:revision>
  <dcterms:created xsi:type="dcterms:W3CDTF">2018-06-29T23:37:00Z</dcterms:created>
  <dcterms:modified xsi:type="dcterms:W3CDTF">2018-06-29T23:41:00Z</dcterms:modified>
</cp:coreProperties>
</file>